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/>
          <w:lang w:val="en-US" w:eastAsia="zh-Hans"/>
        </w:rPr>
        <w:t>工作室名称</w:t>
      </w:r>
      <w:r>
        <w:rPr>
          <w:rFonts w:hint="default"/>
          <w:lang w:eastAsia="zh-Hans"/>
        </w:rPr>
        <w:t>（</w:t>
      </w:r>
      <w:r>
        <w:rPr>
          <w:rFonts w:hint="eastAsia"/>
          <w:lang w:val="en-US" w:eastAsia="zh-Hans"/>
        </w:rPr>
        <w:t>logo名称</w:t>
      </w:r>
      <w:r>
        <w:rPr>
          <w:rFonts w:hint="default"/>
          <w:lang w:eastAsia="zh-Hans"/>
        </w:rPr>
        <w:t>）：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王嘉欣职工服务创新工作室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工作室性质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工作室围绕“1236”发展目标：一个总体定位、两大建设模块、三心服务理念、六大工作维度进行服务创新与拓展，具体情况如下：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一、工作室定位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着力以新时代创新型职工服务，围绕“我为群众办实事”为重点任务，面向东、上、联航各分子公司在京机组、东航十四家在京成员单位全体员工，提供形式多样、内涵丰富、员工需要、温情暖心的职工服务，打造出具有北京特色的职工服务创新品牌，进一步促进职工队伍和谐稳定，广泛提升职工幸福感与凝聚力，扎实助力“幸福东航”建设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二、建设模块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服务创新模块：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围绕东航在京生产运行、后勤保障中机组服务、员工服务中的难点与短板，加强研究与创新，通过各类职工服务项目的不断产出，进一步提升综合保障服务水平与服务能力。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人才培养模块：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以职工服务实践工作加强工作室核心成员创新能力、服务能力与管理思路的培养与提升，进一步通过“传帮带”等有效途径，培育打造一支政治过硬、业务扎实、心系职工、服务优良的职工服务团队。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三、服务理念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“三真”情系员工需求：真诚沟通、真情服务、真抓实干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“三心”汇聚服务合力：细心、暖心、爱心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四、工作维度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围绕“我为群众办实事”为重点任务，聚焦东航在京生产运行与综合保障中在地面安全、航空卫生、餐饮服务、住宿保障、车辆运输、生活服务六大关键维度进行服务创新与拓展。</w:t>
      </w:r>
    </w:p>
    <w:p>
      <w:pPr>
        <w:rPr>
          <w:rFonts w:hint="default" w:ascii="仿宋_GB2312" w:hAnsi="仿宋_GB2312" w:eastAsia="仿宋_GB2312" w:cs="仿宋_GB2312"/>
          <w:sz w:val="32"/>
          <w:szCs w:val="32"/>
          <w:lang w:eastAsia="zh-Hans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0" w:usb1="00000000" w:usb2="00000000" w:usb3="00000000" w:csb0="0016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panose1 w:val="02010609060101010101"/>
    <w:charset w:val="86"/>
    <w:family w:val="auto"/>
    <w:pitch w:val="default"/>
    <w:sig w:usb0="00000000" w:usb1="00000000" w:usb2="00000000" w:usb3="00000000" w:csb0="00160000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00000000" w:usb1="00000000" w:usb2="00000000" w:usb3="00000000" w:csb0="0000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ABBF67E"/>
    <w:rsid w:val="FABBF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Office_5.1.1.7662_F1E327BC-269C-435d-A152-05C5408002CA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2023-04-18T19:25:00Z</dcterms:created>
  <dc:creator>李德宇</dc:creator>
  <cp:lastModifiedBy>李德宇</cp:lastModifiedBy>
  <dcterms:modified xsi:type="dcterms:W3CDTF">2023-04-18T19:27:07Z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2052-5.1.1.7662</vt:lpwstr>
  </property>
  <property fmtid="{D5CDD505-2E9C-101B-9397-08002B2CF9AE}" pid="3" name="ICV">
    <vt:lpwstr>7DF436673E68CCAD397E3E64A1C4A230</vt:lpwstr>
  </property>
</Properties>
</file>